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B6" w:rsidRPr="006B6CB6" w:rsidRDefault="006B6CB6" w:rsidP="006B6CB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B6CB6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  <w:t>Статья 28. Последствия нарушения исполнителем сроков</w:t>
      </w:r>
      <w:r w:rsidRPr="006B6CB6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  <w:br/>
        <w:t>выполнения работ (оказания услуг)</w:t>
      </w:r>
    </w:p>
    <w:p w:rsidR="006B6CB6" w:rsidRPr="006B6CB6" w:rsidRDefault="006B6CB6" w:rsidP="006B6C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1"/>
      <w:r w:rsidRPr="006B6CB6">
        <w:rPr>
          <w:rFonts w:ascii="Verdana" w:eastAsia="Times New Roman" w:hAnsi="Verdana" w:cs="Times New Roman"/>
          <w:color w:val="003399"/>
          <w:sz w:val="20"/>
          <w:szCs w:val="20"/>
          <w:lang w:eastAsia="ru-RU"/>
        </w:rPr>
        <w:t>1</w:t>
      </w:r>
      <w:bookmarkEnd w:id="0"/>
      <w:r w:rsidRPr="006B6C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Pr="006B6C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исполнитель нарушил сроки выполнения работы (оказания услуги) - сроки начала и окончания выполнения работы (оказания услуги) и промежуточные сроки выполнения работы (оказания услуги) или во время выполнения работы (оказания услуги) стало очевидным, что она не будет выполнена в срок, потребитель по своему выбору вправе: (в ред. </w:t>
      </w:r>
      <w:hyperlink r:id="rId5" w:tgtFrame="_blank" w:history="1">
        <w:r w:rsidRPr="006B6CB6">
          <w:rPr>
            <w:rFonts w:ascii="Verdana" w:eastAsia="Times New Roman" w:hAnsi="Verdana" w:cs="Times New Roman"/>
            <w:color w:val="003399"/>
            <w:sz w:val="20"/>
            <w:szCs w:val="20"/>
            <w:lang w:eastAsia="ru-RU"/>
          </w:rPr>
          <w:t>Федерального закона от 17.12.1999 N 212-ФЗ</w:t>
        </w:r>
      </w:hyperlink>
      <w:r w:rsidRPr="006B6C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  <w:proofErr w:type="gramEnd"/>
    </w:p>
    <w:p w:rsidR="006B6CB6" w:rsidRPr="006B6CB6" w:rsidRDefault="006B6CB6" w:rsidP="006B6C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6C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назначить исполнителю новый срок; (в ред. </w:t>
      </w:r>
      <w:hyperlink r:id="rId6" w:tgtFrame="_blank" w:history="1">
        <w:r w:rsidRPr="006B6CB6">
          <w:rPr>
            <w:rFonts w:ascii="Verdana" w:eastAsia="Times New Roman" w:hAnsi="Verdana" w:cs="Times New Roman"/>
            <w:color w:val="003399"/>
            <w:sz w:val="20"/>
            <w:szCs w:val="20"/>
            <w:lang w:eastAsia="ru-RU"/>
          </w:rPr>
          <w:t>Федерального закона от 17.12.1999 N 212-ФЗ</w:t>
        </w:r>
      </w:hyperlink>
      <w:r w:rsidRPr="006B6C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:rsidR="006B6CB6" w:rsidRPr="006B6CB6" w:rsidRDefault="006B6CB6" w:rsidP="006B6C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6C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поручить выполнение работы (оказание услуги) третьим лицам за разумную цену или выполнить ее своими силами и потребовать от исполнителя возмещения понесенных расходов;</w:t>
      </w:r>
    </w:p>
    <w:p w:rsidR="006B6CB6" w:rsidRPr="006B6CB6" w:rsidRDefault="006B6CB6" w:rsidP="006B6C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6C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потребовать уменьшения цены за выполнение работы (оказание услуги);</w:t>
      </w:r>
    </w:p>
    <w:p w:rsidR="006B6CB6" w:rsidRPr="006B6CB6" w:rsidRDefault="006B6CB6" w:rsidP="006B6C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6C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расторгнуть договор о выполнении работы (оказании услуги).</w:t>
      </w:r>
    </w:p>
    <w:p w:rsidR="006B6CB6" w:rsidRPr="006B6CB6" w:rsidRDefault="006B6CB6" w:rsidP="006B6C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6C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Потребитель вправе потребовать также полного возмещения убытков, причиненных ему в связи с нарушением сроков выполнения работы (оказания услуги). Убытки возмещаются в сроки, установленные для удовлетворения соответствующих требований потребителя</w:t>
      </w:r>
      <w:proofErr w:type="gramStart"/>
      <w:r w:rsidRPr="006B6C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6B6C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6B6C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  <w:r w:rsidRPr="006B6C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ред. </w:t>
      </w:r>
      <w:hyperlink r:id="rId7" w:tgtFrame="_blank" w:history="1">
        <w:r w:rsidRPr="006B6CB6">
          <w:rPr>
            <w:rFonts w:ascii="Verdana" w:eastAsia="Times New Roman" w:hAnsi="Verdana" w:cs="Times New Roman"/>
            <w:color w:val="003399"/>
            <w:sz w:val="20"/>
            <w:szCs w:val="20"/>
            <w:lang w:eastAsia="ru-RU"/>
          </w:rPr>
          <w:t>Федерального закона от 17.12.1999 N 212-ФЗ</w:t>
        </w:r>
      </w:hyperlink>
      <w:r w:rsidRPr="006B6C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:rsidR="006B6CB6" w:rsidRPr="006B6CB6" w:rsidRDefault="006B6CB6" w:rsidP="006B6C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6C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Назначенные потребителем новые сроки выполнения работы (оказания услуги) указываются в договоре о выполнении работы (оказании услуги)</w:t>
      </w:r>
      <w:proofErr w:type="gramStart"/>
      <w:r w:rsidRPr="006B6C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6B6C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6B6C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  <w:r w:rsidRPr="006B6C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ред. </w:t>
      </w:r>
      <w:hyperlink r:id="rId8" w:tgtFrame="_blank" w:history="1">
        <w:r w:rsidRPr="006B6CB6">
          <w:rPr>
            <w:rFonts w:ascii="Verdana" w:eastAsia="Times New Roman" w:hAnsi="Verdana" w:cs="Times New Roman"/>
            <w:color w:val="003399"/>
            <w:sz w:val="20"/>
            <w:szCs w:val="20"/>
            <w:lang w:eastAsia="ru-RU"/>
          </w:rPr>
          <w:t>Федерального закона от 17.12.1999 N 212-ФЗ</w:t>
        </w:r>
      </w:hyperlink>
      <w:r w:rsidRPr="006B6C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:rsidR="006B6CB6" w:rsidRPr="006B6CB6" w:rsidRDefault="006B6CB6" w:rsidP="006B6C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6C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случае просрочки новых сроков потребитель вправе предъявить исполнителю иные требования, установленные пунктом 1 настоящей статьи.</w:t>
      </w:r>
    </w:p>
    <w:p w:rsidR="006B6CB6" w:rsidRPr="006B6CB6" w:rsidRDefault="006B6CB6" w:rsidP="006B6C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6C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Цена выполненной работы (оказанной услуги), возвращаемая потребителю при расторжении договора о выполнении работы (оказании услуги), а также учитываемая при уменьшении цены выполненной работы (оказанной услуги), определяется в соответствии с </w:t>
      </w:r>
      <w:hyperlink r:id="rId9" w:anchor="3" w:history="1">
        <w:r w:rsidRPr="006B6CB6">
          <w:rPr>
            <w:rFonts w:ascii="Verdana" w:eastAsia="Times New Roman" w:hAnsi="Verdana" w:cs="Times New Roman"/>
            <w:color w:val="003399"/>
            <w:sz w:val="20"/>
            <w:szCs w:val="20"/>
            <w:lang w:eastAsia="ru-RU"/>
          </w:rPr>
          <w:t>пунктом 3 статьи 24</w:t>
        </w:r>
      </w:hyperlink>
      <w:r w:rsidRPr="006B6C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настоящего Закона.</w:t>
      </w:r>
    </w:p>
    <w:p w:rsidR="006B6CB6" w:rsidRPr="006B6CB6" w:rsidRDefault="006B6CB6" w:rsidP="006B6C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" w:name="4"/>
      <w:r w:rsidRPr="006B6CB6">
        <w:rPr>
          <w:rFonts w:ascii="Verdana" w:eastAsia="Times New Roman" w:hAnsi="Verdana" w:cs="Times New Roman"/>
          <w:color w:val="003399"/>
          <w:sz w:val="20"/>
          <w:szCs w:val="20"/>
          <w:lang w:eastAsia="ru-RU"/>
        </w:rPr>
        <w:t>4</w:t>
      </w:r>
      <w:bookmarkEnd w:id="1"/>
      <w:r w:rsidRPr="006B6C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При расторжении договора о выполнении работы (оказании услуги) исполнитель не вправе требовать возмещения своих затрат, произведенных в процессе выполнения работы (оказания услуги), а также платы за выполненную работу (оказанную услугу), за исключением случая, если потребитель принял выполненную работу (оказанную услугу)</w:t>
      </w:r>
      <w:proofErr w:type="gramStart"/>
      <w:r w:rsidRPr="006B6C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6B6C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6B6C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  <w:r w:rsidRPr="006B6C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B6C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ред.</w:t>
      </w:r>
      <w:hyperlink r:id="rId10" w:tgtFrame="_blank" w:history="1">
        <w:r w:rsidRPr="006B6CB6">
          <w:rPr>
            <w:rFonts w:ascii="Verdana" w:eastAsia="Times New Roman" w:hAnsi="Verdana" w:cs="Times New Roman"/>
            <w:color w:val="003399"/>
            <w:sz w:val="20"/>
            <w:szCs w:val="20"/>
            <w:lang w:eastAsia="ru-RU"/>
          </w:rPr>
          <w:t>Федерального</w:t>
        </w:r>
        <w:proofErr w:type="spellEnd"/>
        <w:r w:rsidRPr="006B6CB6">
          <w:rPr>
            <w:rFonts w:ascii="Verdana" w:eastAsia="Times New Roman" w:hAnsi="Verdana" w:cs="Times New Roman"/>
            <w:color w:val="003399"/>
            <w:sz w:val="20"/>
            <w:szCs w:val="20"/>
            <w:lang w:eastAsia="ru-RU"/>
          </w:rPr>
          <w:t xml:space="preserve"> закона от 17.12.1999 N 212-ФЗ</w:t>
        </w:r>
      </w:hyperlink>
      <w:r w:rsidRPr="006B6C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:rsidR="006B6CB6" w:rsidRPr="006B6CB6" w:rsidRDefault="006B6CB6" w:rsidP="006B6C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6C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Абзац исключен. - </w:t>
      </w:r>
      <w:hyperlink r:id="rId11" w:tgtFrame="_blank" w:history="1">
        <w:r w:rsidRPr="006B6CB6">
          <w:rPr>
            <w:rFonts w:ascii="Verdana" w:eastAsia="Times New Roman" w:hAnsi="Verdana" w:cs="Times New Roman"/>
            <w:color w:val="003399"/>
            <w:sz w:val="20"/>
            <w:szCs w:val="20"/>
            <w:lang w:eastAsia="ru-RU"/>
          </w:rPr>
          <w:t>Федеральный закон от 17.12.1999 N 212-ФЗ</w:t>
        </w:r>
      </w:hyperlink>
      <w:r w:rsidRPr="006B6C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6B6CB6" w:rsidRPr="006B6CB6" w:rsidRDefault="006B6CB6" w:rsidP="006B6C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2" w:name="5"/>
      <w:r w:rsidRPr="006B6CB6">
        <w:rPr>
          <w:rFonts w:ascii="Verdana" w:eastAsia="Times New Roman" w:hAnsi="Verdana" w:cs="Times New Roman"/>
          <w:color w:val="003399"/>
          <w:sz w:val="20"/>
          <w:szCs w:val="20"/>
          <w:lang w:eastAsia="ru-RU"/>
        </w:rPr>
        <w:t>5</w:t>
      </w:r>
      <w:bookmarkEnd w:id="2"/>
      <w:r w:rsidRPr="006B6C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Pr="006B6C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случае нарушения установленных сроков выполнения работы (оказания услуги) или назначенных потребителем на основании пункта 1 настоящей статьи новых сроков исполнитель уплачивает потребителю за каждый день (час, если срок определен в часах) просрочки неустойку (пеню) в размере трех процентов цены выполнения работы (оказания услуги), а если цена выполнения работы (оказания услуги) договором о выполнении работ (оказании услуг) не определена - общей</w:t>
      </w:r>
      <w:proofErr w:type="gramEnd"/>
      <w:r w:rsidRPr="006B6C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цены заказа. Договором о выполнении работ (оказании услуг) между потребителем и исполнителем может быть установлен более высокий размер неустойки (пени)</w:t>
      </w:r>
      <w:proofErr w:type="gramStart"/>
      <w:r w:rsidRPr="006B6C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6B6C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6B6C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  <w:r w:rsidRPr="006B6C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ред. </w:t>
      </w:r>
      <w:hyperlink r:id="rId12" w:tgtFrame="_blank" w:history="1">
        <w:r w:rsidRPr="006B6CB6">
          <w:rPr>
            <w:rFonts w:ascii="Verdana" w:eastAsia="Times New Roman" w:hAnsi="Verdana" w:cs="Times New Roman"/>
            <w:color w:val="003399"/>
            <w:sz w:val="20"/>
            <w:szCs w:val="20"/>
            <w:lang w:eastAsia="ru-RU"/>
          </w:rPr>
          <w:t>Федерального закона от 17.12.1999 N 212-ФЗ</w:t>
        </w:r>
      </w:hyperlink>
      <w:r w:rsidRPr="006B6C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:rsidR="006B6CB6" w:rsidRPr="006B6CB6" w:rsidRDefault="006B6CB6" w:rsidP="006B6C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6C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Неустойка (пеня) за нарушение сроков начала выполнения работы (оказания услуги), ее этапа взыскивается за каждый день (час, если срок определен в часах) </w:t>
      </w:r>
      <w:r w:rsidRPr="006B6C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просрочки вплоть до начала выполнения работы (оказания услуги), ее этапа или предъявления потребителем требований, предусмотренных </w:t>
      </w:r>
      <w:hyperlink r:id="rId13" w:anchor="1" w:history="1">
        <w:r w:rsidRPr="006B6CB6">
          <w:rPr>
            <w:rFonts w:ascii="Verdana" w:eastAsia="Times New Roman" w:hAnsi="Verdana" w:cs="Times New Roman"/>
            <w:color w:val="003399"/>
            <w:sz w:val="20"/>
            <w:szCs w:val="20"/>
            <w:lang w:eastAsia="ru-RU"/>
          </w:rPr>
          <w:t>пунктом 1</w:t>
        </w:r>
      </w:hyperlink>
      <w:r w:rsidRPr="006B6C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настоящей статьи</w:t>
      </w:r>
      <w:proofErr w:type="gramStart"/>
      <w:r w:rsidRPr="006B6C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6B6C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6B6C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  <w:r w:rsidRPr="006B6C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ред. </w:t>
      </w:r>
      <w:hyperlink r:id="rId14" w:tgtFrame="_blank" w:history="1">
        <w:r w:rsidRPr="006B6CB6">
          <w:rPr>
            <w:rFonts w:ascii="Verdana" w:eastAsia="Times New Roman" w:hAnsi="Verdana" w:cs="Times New Roman"/>
            <w:color w:val="003399"/>
            <w:sz w:val="20"/>
            <w:szCs w:val="20"/>
            <w:lang w:eastAsia="ru-RU"/>
          </w:rPr>
          <w:t>Федерального закона от 17.12.1999 N 212-ФЗ</w:t>
        </w:r>
      </w:hyperlink>
      <w:r w:rsidRPr="006B6C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:rsidR="006B6CB6" w:rsidRPr="006B6CB6" w:rsidRDefault="006B6CB6" w:rsidP="006B6C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6C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Неустойка (пеня) за нарушение сроков окончания выполнения работы (оказания услуги), ее этапа взыскивается за каждый день (час, если срок определен в часах) просрочки вплоть до окончания выполнения работы (оказания услуги), ее этапа или предъявления потребителем требований, предусмотренных </w:t>
      </w:r>
      <w:hyperlink r:id="rId15" w:anchor="1" w:history="1">
        <w:r w:rsidRPr="006B6CB6">
          <w:rPr>
            <w:rFonts w:ascii="Verdana" w:eastAsia="Times New Roman" w:hAnsi="Verdana" w:cs="Times New Roman"/>
            <w:color w:val="003399"/>
            <w:sz w:val="20"/>
            <w:szCs w:val="20"/>
            <w:lang w:eastAsia="ru-RU"/>
          </w:rPr>
          <w:t>пунктом 1</w:t>
        </w:r>
      </w:hyperlink>
      <w:r w:rsidRPr="006B6C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настоящей статьи</w:t>
      </w:r>
      <w:proofErr w:type="gramStart"/>
      <w:r w:rsidRPr="006B6C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6B6C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6B6C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  <w:r w:rsidRPr="006B6C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ред. </w:t>
      </w:r>
      <w:hyperlink r:id="rId16" w:tgtFrame="_blank" w:history="1">
        <w:r w:rsidRPr="006B6CB6">
          <w:rPr>
            <w:rFonts w:ascii="Verdana" w:eastAsia="Times New Roman" w:hAnsi="Verdana" w:cs="Times New Roman"/>
            <w:color w:val="003399"/>
            <w:sz w:val="20"/>
            <w:szCs w:val="20"/>
            <w:lang w:eastAsia="ru-RU"/>
          </w:rPr>
          <w:t>Федерального закона от 17.12.1999 N 212-ФЗ</w:t>
        </w:r>
      </w:hyperlink>
      <w:r w:rsidRPr="006B6C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:rsidR="006B6CB6" w:rsidRPr="006B6CB6" w:rsidRDefault="006B6CB6" w:rsidP="006B6C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6C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Сумма взысканной потребителем неустойки (пени) не может превышать цену отдельного вида выполнения работы (оказания услуги) или общую цену заказа, если цена выполнения отдельного вида работы (оказания услуги) не определена договором о выполнении работы (оказании услуги).</w:t>
      </w:r>
    </w:p>
    <w:p w:rsidR="006B6CB6" w:rsidRPr="006B6CB6" w:rsidRDefault="006B6CB6" w:rsidP="006B6C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6B6C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Размер неустойки (пени) определяется, исходя из цены выполнения работы (оказания услуги), а если указанная цена не определена, исходя из общей цены заказа, существовавшей в том месте,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решения, если требование потребителя добровольно удовлетворено не было.</w:t>
      </w:r>
      <w:proofErr w:type="gramEnd"/>
    </w:p>
    <w:p w:rsidR="006B6CB6" w:rsidRPr="006B6CB6" w:rsidRDefault="006B6CB6" w:rsidP="006B6C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6C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 Требования потребителя, установленные </w:t>
      </w:r>
      <w:hyperlink r:id="rId17" w:anchor="1" w:history="1">
        <w:r w:rsidRPr="006B6CB6">
          <w:rPr>
            <w:rFonts w:ascii="Verdana" w:eastAsia="Times New Roman" w:hAnsi="Verdana" w:cs="Times New Roman"/>
            <w:color w:val="003399"/>
            <w:sz w:val="20"/>
            <w:szCs w:val="20"/>
            <w:lang w:eastAsia="ru-RU"/>
          </w:rPr>
          <w:t>пунктом 1</w:t>
        </w:r>
      </w:hyperlink>
      <w:r w:rsidRPr="006B6C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настоящей статьи, не подлежат удовлетворению, если исполнитель докажет, что нарушение сроков выполнения работы (оказания услуги) произошло вследствие непреодолимой силы или по вине потребителя.</w:t>
      </w:r>
    </w:p>
    <w:p w:rsidR="0017737D" w:rsidRDefault="0017737D">
      <w:bookmarkStart w:id="3" w:name="_GoBack"/>
      <w:bookmarkEnd w:id="3"/>
    </w:p>
    <w:sectPr w:rsidR="00177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B6"/>
    <w:rsid w:val="0017737D"/>
    <w:rsid w:val="006B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6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C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basedOn w:val="a"/>
    <w:rsid w:val="006B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6CB6"/>
  </w:style>
  <w:style w:type="character" w:styleId="a3">
    <w:name w:val="Hyperlink"/>
    <w:basedOn w:val="a0"/>
    <w:uiPriority w:val="99"/>
    <w:semiHidden/>
    <w:unhideWhenUsed/>
    <w:rsid w:val="006B6C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6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C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basedOn w:val="a"/>
    <w:rsid w:val="006B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6CB6"/>
  </w:style>
  <w:style w:type="character" w:styleId="a3">
    <w:name w:val="Hyperlink"/>
    <w:basedOn w:val="a0"/>
    <w:uiPriority w:val="99"/>
    <w:semiHidden/>
    <w:unhideWhenUsed/>
    <w:rsid w:val="006B6C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4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ozp.akcentplus.ru/fedzakon.htm" TargetMode="External"/><Relationship Id="rId13" Type="http://schemas.openxmlformats.org/officeDocument/2006/relationships/hyperlink" Target="http://uozp.akcentplus.ru/28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ozp.akcentplus.ru/fedzakon.htm" TargetMode="External"/><Relationship Id="rId12" Type="http://schemas.openxmlformats.org/officeDocument/2006/relationships/hyperlink" Target="http://uozp.akcentplus.ru/fedzakon.htm" TargetMode="External"/><Relationship Id="rId17" Type="http://schemas.openxmlformats.org/officeDocument/2006/relationships/hyperlink" Target="http://uozp.akcentplus.ru/28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uozp.akcentplus.ru/fedzakon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uozp.akcentplus.ru/fedzakon.htm" TargetMode="External"/><Relationship Id="rId11" Type="http://schemas.openxmlformats.org/officeDocument/2006/relationships/hyperlink" Target="http://uozp.akcentplus.ru/fedzakon.htm" TargetMode="External"/><Relationship Id="rId5" Type="http://schemas.openxmlformats.org/officeDocument/2006/relationships/hyperlink" Target="http://uozp.akcentplus.ru/fedzakon.htm" TargetMode="External"/><Relationship Id="rId15" Type="http://schemas.openxmlformats.org/officeDocument/2006/relationships/hyperlink" Target="http://uozp.akcentplus.ru/28.htm" TargetMode="External"/><Relationship Id="rId10" Type="http://schemas.openxmlformats.org/officeDocument/2006/relationships/hyperlink" Target="http://uozp.akcentplus.ru/fedzakon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uozp.akcentplus.ru/24.htm" TargetMode="External"/><Relationship Id="rId14" Type="http://schemas.openxmlformats.org/officeDocument/2006/relationships/hyperlink" Target="http://uozp.akcentplus.ru/fedzako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2015-07-09T06:39:00Z</dcterms:created>
  <dcterms:modified xsi:type="dcterms:W3CDTF">2015-07-09T06:40:00Z</dcterms:modified>
</cp:coreProperties>
</file>