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F" w:rsidRPr="001A345F" w:rsidRDefault="001A345F" w:rsidP="001A345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34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(обратная сторона Гарантийного талона)</w:t>
      </w:r>
    </w:p>
    <w:p w:rsidR="001A345F" w:rsidRPr="001A345F" w:rsidRDefault="001A345F" w:rsidP="001A34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34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УВАЖАЕМЫЙ ПОКУПАТЕЛЬ! </w:t>
      </w:r>
      <w:r w:rsidRPr="001A34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1. Общие положения</w:t>
      </w:r>
    </w:p>
    <w:p w:rsidR="001A345F" w:rsidRPr="001A345F" w:rsidRDefault="001A345F" w:rsidP="001A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ри оформлении покупки автомобиля Вам необходимо ознакомиться с изложенными ниже условиями гарантии и потребовать от продавца: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проведения предпродажной подготовки в соответствии с перечнем, указанным в "Сервисной книжке";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обязательного полного оформления "Сервисной книжки" (отметки о проведении предпродажной подготовки), "Гарантийного талона", "Акта приема-передачи автомобиля" и "Договора купли-продажи". Данные документы необходимо хранить в течени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всего срока эксплуатации автомобиля.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1.2 Устранение недостатков изготовителя в период гарантии выполняется за счет изготовителя. Работы, выполняемые по талонам технического обслуживания, производятся за счет заказчика.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1.3 Изготовитель оставляет за собой право отозвать автомобиль на предприятие технического обслуживания для проведения внеочередного технического обслуживания (ремонта), экспертизы и принятия решений о замене узлов и агрегатов. Указанные мероприятия производятся безвозмездно (за счет изготовителя). При 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предъявлении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автомобиля владельцем в указанный в письменном уведомлении срок, изготовитель снимает с себя ответственность перед владельцем за последствия эксплуатации.</w:t>
      </w:r>
    </w:p>
    <w:p w:rsidR="001A345F" w:rsidRPr="001A345F" w:rsidRDefault="001A345F" w:rsidP="001A34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34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Гарантийные обязательства завода-изготовителя</w:t>
      </w:r>
    </w:p>
    <w:p w:rsidR="001A345F" w:rsidRPr="001A345F" w:rsidRDefault="001A345F" w:rsidP="001A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 ОАО "АВТОВАЗ" устанавливает: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срок службы, по определению Закона РФ "О защите прав потребителей", для </w:t>
      </w:r>
      <w:proofErr w:type="spell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полноприводных</w:t>
      </w:r>
      <w:proofErr w:type="spell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автомобилей – 6 лет или 90 тыс. км пробега, а для остальных моделей – 8 лет или 120 тыс. км пробега (что достигается ранее). По истечении срока службы автомобиля его дальнейшая эксплуатация возможна при условии соблюдения владельцем законодательства РФ о безопасности дорожного движения и прохождения ежегодного технического осмотра, подтверждающего пригодность автомобиля к дальнейшей эксплуатации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арантию на устранение возникших по вине изготовителя недостатков путем ремонта или замены составных частей в течение 24 месяцев или 35 000 км пробега (что достигается ранее) с даты передачи автомобиля 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первому покупателю при условии соблюдения правил эксплуатации автомобиля, изложенных в "Руководстве по эксплуатации" и "Сервисной книжке" на данную модель.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2.2 Предметом гарантии является автомобиль в комплектации, поставленной изготовителем.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2.3 Гарантийные обязательства действительны при выполнении технического обслуживания в гарантийный период на предприятиях технического обслуживания, аттестованных изготовителем, адреса которых указаны в Приложении № 1 к "Гарантийному талону".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2.4 Детали, подвергающиеся износу, зависящему от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интенсивности, условий эксплуатации и стиля вождения владельца автомобиля (тормозные колодки, ведомый диск сцепления, щетки стеклоочистителя) заменяются за счет владельца в случае их естественного износа. Детали и материалы с регламентированными пробегами, оговоренными в "Сервисной книжке" (свечи зажигания, фильтры, зубчатый ремень ГРМ, масла, охлаждающая и тормозная жидкости) заменяются за счет владельца в соответствии с регламентными работами. 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проявления дефекта изготовления или брака материала эти детали заменяются по гарантии.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2.5 Гарантийные обязательства утрачивают силу, если причиной недостатка явилось одно из следующих обстоятельств: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нарушение правил эксплуатации, указанных в "Руководстве по эксплуатации";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самовольная разборка и ремонт агрегатов, узлов или автомобиля в целом, а также внесение изменений в конструкцию автомобиля;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повреждение автомобиля или его составных частей в результате механического или химического воздействия;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эксплуатация автомобиля с превышением допустимой нагрузки или использование его не по назначению;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коррозия элементов подвески, трансмиссии и двигателя, повреждение лакокрасочного покрытия или коррозия кузова от воздействия внешних факторов в результате: кислотных дождей, выброса различной металлической пыли или других агрессивных веществ от промышленных предприятий, соляной среды, дефектов дорожного покрытия, града, грозового разряда и других природных явлений, а также коррозия от царапин и сколов, возникших в процессе эксплуатации.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End"/>
    </w:p>
    <w:p w:rsidR="001A345F" w:rsidRPr="001A345F" w:rsidRDefault="001A345F" w:rsidP="001A34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34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Предъявление претензий</w:t>
      </w:r>
    </w:p>
    <w:p w:rsidR="001A345F" w:rsidRPr="001A345F" w:rsidRDefault="001A345F" w:rsidP="001A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3.1 При предъявлении претензии, с целью сокращения сроков ее рассмотрения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Вам необходимо обратиться к Продавцу или к уполномоченным представителям изготовителя, адреса которых указаны в Приложении № 2 к "Гарантийному талону".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том случае, если Вы не удовлетворены принятым решением, Вы можете обратиться непосредственно к изготовителю.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3.2</w:t>
      </w:r>
      <w:proofErr w:type="gramStart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</w:t>
      </w:r>
      <w:proofErr w:type="gramEnd"/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случае предъявления претензии необходимо предоставить следующие документы: "Свидетельство о 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регистрации транспортного средства"; "Сервисную книжку"; "Гарантийный талон"; "Акт приема-передачи автомобиля"; "Договор купли-продажи автомобиля" и другие документы, обосновывающие предъявляемые требования.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34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 условиями гарантии, изложенными в "Гарантийном талоне", и правилами эксплуатации автомобиля</w:t>
      </w:r>
      <w:proofErr w:type="gramStart"/>
      <w:r w:rsidRPr="001A34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1A34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изложенными в "Руководстве по эксплуатации автомобиля" и "Сервисной книжке" ознакомлен и согласен. </w:t>
      </w:r>
      <w:r w:rsidRPr="001A34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br/>
        <w:t>Претензий к внешнему виду и комплектности автомобиля согласно "Акта приема-передачи автомобиля" не имею.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A345F" w:rsidRPr="001A345F" w:rsidRDefault="001A345F" w:rsidP="001A345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34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(подпись покупателя)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A34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"____"__________20___г.</w:t>
      </w:r>
    </w:p>
    <w:p w:rsidR="00A053A5" w:rsidRDefault="00A053A5">
      <w:bookmarkStart w:id="0" w:name="_GoBack"/>
      <w:bookmarkEnd w:id="0"/>
    </w:p>
    <w:sectPr w:rsidR="00A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F"/>
    <w:rsid w:val="001A345F"/>
    <w:rsid w:val="00A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2015-07-24T11:28:00Z</dcterms:created>
  <dcterms:modified xsi:type="dcterms:W3CDTF">2015-07-24T11:28:00Z</dcterms:modified>
</cp:coreProperties>
</file>