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E5" w:rsidRPr="00035FE5" w:rsidRDefault="00035FE5" w:rsidP="00035FE5">
      <w:pPr>
        <w:spacing w:after="0" w:line="240" w:lineRule="auto"/>
        <w:outlineLvl w:val="0"/>
        <w:rPr>
          <w:rFonts w:ascii="Arial" w:eastAsia="Times New Roman" w:hAnsi="Arial" w:cs="Arial"/>
          <w:b/>
          <w:bCs/>
          <w:color w:val="202F52"/>
          <w:kern w:val="36"/>
          <w:sz w:val="27"/>
          <w:szCs w:val="27"/>
          <w:lang w:eastAsia="ru-RU"/>
        </w:rPr>
      </w:pPr>
      <w:r w:rsidRPr="00035FE5">
        <w:rPr>
          <w:rFonts w:ascii="Arial" w:eastAsia="Times New Roman" w:hAnsi="Arial" w:cs="Arial"/>
          <w:b/>
          <w:bCs/>
          <w:color w:val="202F52"/>
          <w:kern w:val="36"/>
          <w:sz w:val="27"/>
          <w:szCs w:val="27"/>
          <w:lang w:eastAsia="ru-RU"/>
        </w:rPr>
        <w:br/>
        <w:t>Статья 9 закона N 214-ФЗ Об участии в долевом строительстве ..</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b/>
          <w:bCs/>
          <w:color w:val="333333"/>
          <w:sz w:val="18"/>
          <w:lang w:eastAsia="ru-RU"/>
        </w:rPr>
        <w:t>Статья 9. Расторжение договора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1. Участник долевого строительства в одностороннем порядке вправе отказаться от исполнения договора в случае:</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2) неисполнения застройщиком обязанностей, предусмотренных частью 2</w:t>
      </w:r>
      <w:r w:rsidRPr="00035FE5">
        <w:rPr>
          <w:rFonts w:ascii="Arial" w:eastAsia="Times New Roman" w:hAnsi="Arial" w:cs="Arial"/>
          <w:color w:val="333333"/>
          <w:sz w:val="18"/>
          <w:lang w:eastAsia="ru-RU"/>
        </w:rPr>
        <w:t> </w:t>
      </w:r>
      <w:hyperlink r:id="rId4" w:history="1">
        <w:r w:rsidRPr="00035FE5">
          <w:rPr>
            <w:rFonts w:ascii="Arial" w:eastAsia="Times New Roman" w:hAnsi="Arial" w:cs="Arial"/>
            <w:color w:val="333399"/>
            <w:sz w:val="18"/>
            <w:lang w:eastAsia="ru-RU"/>
          </w:rPr>
          <w:t>статьи 7</w:t>
        </w:r>
      </w:hyperlink>
      <w:r w:rsidRPr="00035FE5">
        <w:rPr>
          <w:rFonts w:ascii="Arial" w:eastAsia="Times New Roman" w:hAnsi="Arial" w:cs="Arial"/>
          <w:color w:val="333333"/>
          <w:sz w:val="18"/>
          <w:lang w:eastAsia="ru-RU"/>
        </w:rPr>
        <w:t> </w:t>
      </w:r>
      <w:r w:rsidRPr="00035FE5">
        <w:rPr>
          <w:rFonts w:ascii="Arial" w:eastAsia="Times New Roman" w:hAnsi="Arial" w:cs="Arial"/>
          <w:color w:val="333333"/>
          <w:sz w:val="18"/>
          <w:szCs w:val="18"/>
          <w:lang w:eastAsia="ru-RU"/>
        </w:rPr>
        <w:t>настоящего Федерального закона;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3) существенного нарушения требований к качеству объекта долевого строительства;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4) нарушения застройщиком обязанностей, предусмотренных частью 3</w:t>
      </w:r>
      <w:r w:rsidRPr="00035FE5">
        <w:rPr>
          <w:rFonts w:ascii="Arial" w:eastAsia="Times New Roman" w:hAnsi="Arial" w:cs="Arial"/>
          <w:color w:val="333333"/>
          <w:sz w:val="18"/>
          <w:lang w:eastAsia="ru-RU"/>
        </w:rPr>
        <w:t> </w:t>
      </w:r>
      <w:hyperlink r:id="rId5" w:history="1">
        <w:r w:rsidRPr="00035FE5">
          <w:rPr>
            <w:rFonts w:ascii="Arial" w:eastAsia="Times New Roman" w:hAnsi="Arial" w:cs="Arial"/>
            <w:color w:val="333399"/>
            <w:sz w:val="18"/>
            <w:lang w:eastAsia="ru-RU"/>
          </w:rPr>
          <w:t>статьи 15.1</w:t>
        </w:r>
      </w:hyperlink>
      <w:r w:rsidRPr="00035FE5">
        <w:rPr>
          <w:rFonts w:ascii="Arial" w:eastAsia="Times New Roman" w:hAnsi="Arial" w:cs="Arial"/>
          <w:color w:val="333333"/>
          <w:sz w:val="18"/>
          <w:lang w:eastAsia="ru-RU"/>
        </w:rPr>
        <w:t> </w:t>
      </w:r>
      <w:r w:rsidRPr="00035FE5">
        <w:rPr>
          <w:rFonts w:ascii="Arial" w:eastAsia="Times New Roman" w:hAnsi="Arial" w:cs="Arial"/>
          <w:color w:val="333333"/>
          <w:sz w:val="18"/>
          <w:szCs w:val="18"/>
          <w:lang w:eastAsia="ru-RU"/>
        </w:rPr>
        <w:t>настоящего Федерального закона;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5) в иных установленных федеральным законом или договором случаях.</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1.1. По требованию участника долевого строительства договор может быть расторгнут в судебном порядке в случае:</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4) в иных установленных федеральным законом или договором случаях.</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3. В случае наличия оснований для одностороннего отказа застройщика от исполнения договора, предусмотренных частями 4 и 5</w:t>
      </w:r>
      <w:r w:rsidRPr="00035FE5">
        <w:rPr>
          <w:rFonts w:ascii="Arial" w:eastAsia="Times New Roman" w:hAnsi="Arial" w:cs="Arial"/>
          <w:color w:val="333333"/>
          <w:sz w:val="18"/>
          <w:lang w:eastAsia="ru-RU"/>
        </w:rPr>
        <w:t> </w:t>
      </w:r>
      <w:hyperlink r:id="rId6" w:history="1">
        <w:r w:rsidRPr="00035FE5">
          <w:rPr>
            <w:rFonts w:ascii="Arial" w:eastAsia="Times New Roman" w:hAnsi="Arial" w:cs="Arial"/>
            <w:color w:val="333399"/>
            <w:sz w:val="18"/>
            <w:lang w:eastAsia="ru-RU"/>
          </w:rPr>
          <w:t>статьи 5</w:t>
        </w:r>
      </w:hyperlink>
      <w:r w:rsidRPr="00035FE5">
        <w:rPr>
          <w:rFonts w:ascii="Arial" w:eastAsia="Times New Roman" w:hAnsi="Arial" w:cs="Arial"/>
          <w:color w:val="333333"/>
          <w:sz w:val="18"/>
          <w:lang w:eastAsia="ru-RU"/>
        </w:rPr>
        <w:t> </w:t>
      </w:r>
      <w:r w:rsidRPr="00035FE5">
        <w:rPr>
          <w:rFonts w:ascii="Arial" w:eastAsia="Times New Roman" w:hAnsi="Arial" w:cs="Arial"/>
          <w:color w:val="333333"/>
          <w:sz w:val="18"/>
          <w:szCs w:val="18"/>
          <w:lang w:eastAsia="ru-RU"/>
        </w:rPr>
        <w:t>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w:t>
      </w:r>
      <w:r w:rsidRPr="00035FE5">
        <w:rPr>
          <w:rFonts w:ascii="Arial" w:eastAsia="Times New Roman" w:hAnsi="Arial" w:cs="Arial"/>
          <w:color w:val="333333"/>
          <w:sz w:val="18"/>
          <w:lang w:eastAsia="ru-RU"/>
        </w:rPr>
        <w:t> </w:t>
      </w:r>
      <w:hyperlink r:id="rId7" w:history="1">
        <w:r w:rsidRPr="00035FE5">
          <w:rPr>
            <w:rFonts w:ascii="Arial" w:eastAsia="Times New Roman" w:hAnsi="Arial" w:cs="Arial"/>
            <w:color w:val="333399"/>
            <w:sz w:val="18"/>
            <w:lang w:eastAsia="ru-RU"/>
          </w:rPr>
          <w:t>статьи 8</w:t>
        </w:r>
      </w:hyperlink>
      <w:r w:rsidRPr="00035FE5">
        <w:rPr>
          <w:rFonts w:ascii="Arial" w:eastAsia="Times New Roman" w:hAnsi="Arial" w:cs="Arial"/>
          <w:color w:val="333333"/>
          <w:sz w:val="18"/>
          <w:lang w:eastAsia="ru-RU"/>
        </w:rPr>
        <w:t> </w:t>
      </w:r>
      <w:r w:rsidRPr="00035FE5">
        <w:rPr>
          <w:rFonts w:ascii="Arial" w:eastAsia="Times New Roman" w:hAnsi="Arial" w:cs="Arial"/>
          <w:color w:val="333333"/>
          <w:sz w:val="18"/>
          <w:szCs w:val="18"/>
          <w:lang w:eastAsia="ru-RU"/>
        </w:rPr>
        <w:t xml:space="preserve">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w:t>
      </w:r>
      <w:r w:rsidRPr="00035FE5">
        <w:rPr>
          <w:rFonts w:ascii="Arial" w:eastAsia="Times New Roman" w:hAnsi="Arial" w:cs="Arial"/>
          <w:color w:val="333333"/>
          <w:sz w:val="18"/>
          <w:szCs w:val="18"/>
          <w:lang w:eastAsia="ru-RU"/>
        </w:rPr>
        <w:lastRenderedPageBreak/>
        <w:t>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частью 4 настоящей статьи.</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5. В случае одностороннего отказа застройщика от исполнения договора по основаниям, предусмотренным частями 4 и 5</w:t>
      </w:r>
      <w:r w:rsidRPr="00035FE5">
        <w:rPr>
          <w:rFonts w:ascii="Arial" w:eastAsia="Times New Roman" w:hAnsi="Arial" w:cs="Arial"/>
          <w:color w:val="333333"/>
          <w:sz w:val="18"/>
          <w:lang w:eastAsia="ru-RU"/>
        </w:rPr>
        <w:t> </w:t>
      </w:r>
      <w:hyperlink r:id="rId8" w:history="1">
        <w:r w:rsidRPr="00035FE5">
          <w:rPr>
            <w:rFonts w:ascii="Arial" w:eastAsia="Times New Roman" w:hAnsi="Arial" w:cs="Arial"/>
            <w:color w:val="333399"/>
            <w:sz w:val="18"/>
            <w:lang w:eastAsia="ru-RU"/>
          </w:rPr>
          <w:t>статьи 5</w:t>
        </w:r>
      </w:hyperlink>
      <w:r w:rsidRPr="00035FE5">
        <w:rPr>
          <w:rFonts w:ascii="Arial" w:eastAsia="Times New Roman" w:hAnsi="Arial" w:cs="Arial"/>
          <w:color w:val="333333"/>
          <w:sz w:val="18"/>
          <w:lang w:eastAsia="ru-RU"/>
        </w:rPr>
        <w:t> </w:t>
      </w:r>
      <w:r w:rsidRPr="00035FE5">
        <w:rPr>
          <w:rFonts w:ascii="Arial" w:eastAsia="Times New Roman" w:hAnsi="Arial" w:cs="Arial"/>
          <w:color w:val="333333"/>
          <w:sz w:val="18"/>
          <w:szCs w:val="18"/>
          <w:lang w:eastAsia="ru-RU"/>
        </w:rPr>
        <w:t>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035FE5" w:rsidRPr="00035FE5" w:rsidRDefault="00035FE5" w:rsidP="00035FE5">
      <w:pPr>
        <w:spacing w:before="100" w:beforeAutospacing="1" w:after="100" w:afterAutospacing="1" w:line="240" w:lineRule="auto"/>
        <w:rPr>
          <w:rFonts w:ascii="Arial" w:eastAsia="Times New Roman" w:hAnsi="Arial" w:cs="Arial"/>
          <w:color w:val="333333"/>
          <w:sz w:val="18"/>
          <w:szCs w:val="18"/>
          <w:lang w:eastAsia="ru-RU"/>
        </w:rPr>
      </w:pPr>
      <w:r w:rsidRPr="00035FE5">
        <w:rPr>
          <w:rFonts w:ascii="Arial" w:eastAsia="Times New Roman" w:hAnsi="Arial" w:cs="Arial"/>
          <w:color w:val="333333"/>
          <w:sz w:val="18"/>
          <w:szCs w:val="18"/>
          <w:lang w:eastAsia="ru-RU"/>
        </w:rPr>
        <w:t>6. В случае нарушения застройщиком предусмотренных частями 2 и 5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166E92" w:rsidRDefault="00035FE5" w:rsidP="00035FE5">
      <w:r w:rsidRPr="00035FE5">
        <w:rPr>
          <w:rFonts w:ascii="Arial" w:eastAsia="Times New Roman" w:hAnsi="Arial" w:cs="Arial"/>
          <w:color w:val="333333"/>
          <w:sz w:val="18"/>
          <w:szCs w:val="18"/>
          <w:lang w:eastAsia="ru-RU"/>
        </w:rP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sectPr w:rsidR="00166E92" w:rsidSect="00166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FE5"/>
    <w:rsid w:val="00035FE5"/>
    <w:rsid w:val="0016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92"/>
  </w:style>
  <w:style w:type="paragraph" w:styleId="1">
    <w:name w:val="heading 1"/>
    <w:basedOn w:val="a"/>
    <w:link w:val="10"/>
    <w:uiPriority w:val="9"/>
    <w:qFormat/>
    <w:rsid w:val="00035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FE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5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FE5"/>
    <w:rPr>
      <w:b/>
      <w:bCs/>
    </w:rPr>
  </w:style>
  <w:style w:type="character" w:customStyle="1" w:styleId="apple-converted-space">
    <w:name w:val="apple-converted-space"/>
    <w:basedOn w:val="a0"/>
    <w:rsid w:val="00035FE5"/>
  </w:style>
  <w:style w:type="character" w:styleId="a5">
    <w:name w:val="Hyperlink"/>
    <w:basedOn w:val="a0"/>
    <w:uiPriority w:val="99"/>
    <w:semiHidden/>
    <w:unhideWhenUsed/>
    <w:rsid w:val="00035FE5"/>
    <w:rPr>
      <w:color w:val="0000FF"/>
      <w:u w:val="single"/>
    </w:rPr>
  </w:style>
</w:styles>
</file>

<file path=word/webSettings.xml><?xml version="1.0" encoding="utf-8"?>
<w:webSettings xmlns:r="http://schemas.openxmlformats.org/officeDocument/2006/relationships" xmlns:w="http://schemas.openxmlformats.org/wordprocessingml/2006/main">
  <w:divs>
    <w:div w:id="9128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page.php?id=2336" TargetMode="External"/><Relationship Id="rId3" Type="http://schemas.openxmlformats.org/officeDocument/2006/relationships/webSettings" Target="webSettings.xml"/><Relationship Id="rId7" Type="http://schemas.openxmlformats.org/officeDocument/2006/relationships/hyperlink" Target="http://logos-pravo.ru/page.php?id=23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page.php?id=2336" TargetMode="External"/><Relationship Id="rId5" Type="http://schemas.openxmlformats.org/officeDocument/2006/relationships/hyperlink" Target="http://logos-pravo.ru/page.php?id=2348" TargetMode="External"/><Relationship Id="rId10" Type="http://schemas.openxmlformats.org/officeDocument/2006/relationships/theme" Target="theme/theme1.xml"/><Relationship Id="rId4" Type="http://schemas.openxmlformats.org/officeDocument/2006/relationships/hyperlink" Target="http://logos-pravo.ru/page.php?id=233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5959</Characters>
  <Application>Microsoft Office Word</Application>
  <DocSecurity>0</DocSecurity>
  <Lines>49</Lines>
  <Paragraphs>13</Paragraphs>
  <ScaleCrop>false</ScaleCrop>
  <Company>Home-PC</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2016-04-07T04:38:00Z</dcterms:created>
  <dcterms:modified xsi:type="dcterms:W3CDTF">2016-04-07T04:38:00Z</dcterms:modified>
</cp:coreProperties>
</file>